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B3DB35">
      <w:pPr>
        <w:jc w:val="center"/>
        <w:rPr>
          <w:rFonts w:hint="eastAsia" w:asciiTheme="minorEastAsia" w:hAnsiTheme="minorEastAsia" w:eastAsiaTheme="minorEastAsia" w:cstheme="minorEastAsia"/>
          <w:sz w:val="28"/>
          <w:szCs w:val="36"/>
        </w:rPr>
      </w:pP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揭阳市第三人民医院医用耗材</w:t>
      </w:r>
      <w:r>
        <w:rPr>
          <w:rFonts w:hint="eastAsia" w:asciiTheme="minorEastAsia" w:hAnsiTheme="minorEastAsia" w:eastAsiaTheme="minorEastAsia" w:cstheme="minorEastAsia"/>
          <w:sz w:val="28"/>
          <w:szCs w:val="36"/>
        </w:rPr>
        <w:t>市场调研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报价</w:t>
      </w:r>
      <w:r>
        <w:rPr>
          <w:rFonts w:hint="eastAsia" w:asciiTheme="minorEastAsia" w:hAnsiTheme="minorEastAsia" w:eastAsiaTheme="minorEastAsia" w:cstheme="minorEastAsia"/>
          <w:sz w:val="28"/>
          <w:szCs w:val="36"/>
        </w:rPr>
        <w:t>表</w:t>
      </w:r>
    </w:p>
    <w:p w14:paraId="3EB47B2F">
      <w:pPr>
        <w:jc w:val="both"/>
        <w:rPr>
          <w:rFonts w:hint="eastAsia" w:asciiTheme="minorEastAsia" w:hAnsiTheme="minorEastAsia" w:cstheme="minorEastAsia"/>
          <w:sz w:val="28"/>
          <w:szCs w:val="36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报价公司名称：</w:t>
      </w:r>
    </w:p>
    <w:p w14:paraId="60DBC3A5">
      <w:pPr>
        <w:jc w:val="both"/>
        <w:rPr>
          <w:rFonts w:hint="default" w:asciiTheme="minorEastAsia" w:hAnsiTheme="minorEastAsia" w:cstheme="minorEastAsia"/>
          <w:sz w:val="28"/>
          <w:szCs w:val="36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联系人：</w:t>
      </w:r>
    </w:p>
    <w:p w14:paraId="5393E897">
      <w:pPr>
        <w:rPr>
          <w:vertAlign w:val="baseline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"/>
        <w:gridCol w:w="1035"/>
        <w:gridCol w:w="2190"/>
        <w:gridCol w:w="1155"/>
        <w:gridCol w:w="1365"/>
        <w:gridCol w:w="1110"/>
        <w:gridCol w:w="1380"/>
        <w:gridCol w:w="1050"/>
        <w:gridCol w:w="1425"/>
        <w:gridCol w:w="1605"/>
      </w:tblGrid>
      <w:tr w14:paraId="13083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727" w:type="dxa"/>
            <w:shd w:val="clear" w:color="auto" w:fill="auto"/>
            <w:vAlign w:val="top"/>
          </w:tcPr>
          <w:p w14:paraId="55D45264">
            <w:pPr>
              <w:numPr>
                <w:ilvl w:val="0"/>
                <w:numId w:val="0"/>
              </w:numPr>
              <w:spacing w:line="480" w:lineRule="auto"/>
              <w:ind w:left="0" w:leftChars="0" w:firstLine="0" w:firstLineChars="0"/>
              <w:jc w:val="center"/>
              <w:rPr>
                <w:rFonts w:hint="default" w:asciiTheme="minorEastAsia" w:hAnsiTheme="minorEastAsia" w:cstheme="minorEastAsia"/>
                <w:kern w:val="2"/>
                <w:sz w:val="20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0"/>
                <w:szCs w:val="22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035" w:type="dxa"/>
            <w:shd w:val="clear" w:color="auto" w:fill="auto"/>
            <w:vAlign w:val="top"/>
          </w:tcPr>
          <w:p w14:paraId="5CE39BE7">
            <w:pPr>
              <w:numPr>
                <w:ilvl w:val="0"/>
                <w:numId w:val="0"/>
              </w:numPr>
              <w:spacing w:line="480" w:lineRule="auto"/>
              <w:ind w:left="0" w:leftChars="0" w:firstLine="0" w:firstLineChars="0"/>
              <w:jc w:val="center"/>
              <w:rPr>
                <w:rFonts w:hint="default" w:asciiTheme="minorEastAsia" w:hAnsiTheme="minorEastAsia" w:cstheme="minorEastAsia"/>
                <w:kern w:val="2"/>
                <w:sz w:val="20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0"/>
                <w:szCs w:val="22"/>
                <w:vertAlign w:val="baseline"/>
                <w:lang w:val="en-US" w:eastAsia="zh-CN" w:bidi="ar-SA"/>
              </w:rPr>
              <w:t>药交ID</w:t>
            </w:r>
          </w:p>
        </w:tc>
        <w:tc>
          <w:tcPr>
            <w:tcW w:w="2190" w:type="dxa"/>
            <w:shd w:val="clear" w:color="auto" w:fill="auto"/>
            <w:vAlign w:val="top"/>
          </w:tcPr>
          <w:p w14:paraId="72944D4E">
            <w:pPr>
              <w:numPr>
                <w:ilvl w:val="0"/>
                <w:numId w:val="0"/>
              </w:numPr>
              <w:spacing w:line="480" w:lineRule="auto"/>
              <w:ind w:left="0" w:leftChars="0" w:firstLine="0" w:firstLineChars="0"/>
              <w:jc w:val="center"/>
              <w:rPr>
                <w:rFonts w:hint="default" w:asciiTheme="minorEastAsia" w:hAnsiTheme="minorEastAsia" w:cstheme="minorEastAsia"/>
                <w:kern w:val="2"/>
                <w:sz w:val="20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0"/>
                <w:szCs w:val="22"/>
                <w:vertAlign w:val="baseline"/>
                <w:lang w:val="en-US" w:eastAsia="zh-CN" w:bidi="ar-SA"/>
              </w:rPr>
              <w:t>耗材名称</w:t>
            </w:r>
          </w:p>
        </w:tc>
        <w:tc>
          <w:tcPr>
            <w:tcW w:w="1155" w:type="dxa"/>
            <w:shd w:val="clear" w:color="auto" w:fill="auto"/>
            <w:vAlign w:val="top"/>
          </w:tcPr>
          <w:p w14:paraId="42C888BE">
            <w:pPr>
              <w:numPr>
                <w:ilvl w:val="0"/>
                <w:numId w:val="0"/>
              </w:numPr>
              <w:spacing w:line="480" w:lineRule="auto"/>
              <w:ind w:left="0" w:leftChars="0" w:firstLine="0" w:firstLineChars="0"/>
              <w:jc w:val="center"/>
              <w:rPr>
                <w:rFonts w:hint="default" w:asciiTheme="minorEastAsia" w:hAnsiTheme="minorEastAsia" w:cstheme="minorEastAsia"/>
                <w:kern w:val="2"/>
                <w:sz w:val="20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0"/>
                <w:szCs w:val="22"/>
                <w:vertAlign w:val="baseline"/>
                <w:lang w:val="en-US" w:eastAsia="zh-CN" w:bidi="ar-SA"/>
              </w:rPr>
              <w:t>产品型号</w:t>
            </w:r>
          </w:p>
        </w:tc>
        <w:tc>
          <w:tcPr>
            <w:tcW w:w="1365" w:type="dxa"/>
            <w:shd w:val="clear" w:color="auto" w:fill="auto"/>
            <w:vAlign w:val="top"/>
          </w:tcPr>
          <w:p w14:paraId="06028581">
            <w:pPr>
              <w:numPr>
                <w:ilvl w:val="0"/>
                <w:numId w:val="0"/>
              </w:numPr>
              <w:spacing w:line="480" w:lineRule="auto"/>
              <w:ind w:left="0" w:leftChars="0" w:firstLine="0" w:firstLineChars="0"/>
              <w:jc w:val="center"/>
              <w:rPr>
                <w:rFonts w:hint="default" w:asciiTheme="minorEastAsia" w:hAnsiTheme="minorEastAsia" w:cstheme="minorEastAsia"/>
                <w:kern w:val="2"/>
                <w:sz w:val="20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0"/>
                <w:szCs w:val="22"/>
                <w:vertAlign w:val="baseline"/>
                <w:lang w:val="en-US" w:eastAsia="zh-CN" w:bidi="ar-SA"/>
              </w:rPr>
              <w:t>产品规格</w:t>
            </w:r>
          </w:p>
        </w:tc>
        <w:tc>
          <w:tcPr>
            <w:tcW w:w="1110" w:type="dxa"/>
            <w:shd w:val="clear" w:color="auto" w:fill="auto"/>
            <w:vAlign w:val="top"/>
          </w:tcPr>
          <w:p w14:paraId="46EADEEE">
            <w:pPr>
              <w:numPr>
                <w:ilvl w:val="0"/>
                <w:numId w:val="0"/>
              </w:numPr>
              <w:spacing w:line="480" w:lineRule="auto"/>
              <w:ind w:left="0" w:leftChars="0" w:firstLine="0" w:firstLineChars="0"/>
              <w:jc w:val="center"/>
              <w:rPr>
                <w:rFonts w:hint="default" w:asciiTheme="minorEastAsia" w:hAnsiTheme="minorEastAsia" w:cstheme="minorEastAsia"/>
                <w:kern w:val="2"/>
                <w:sz w:val="20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0"/>
                <w:szCs w:val="22"/>
                <w:vertAlign w:val="baseline"/>
                <w:lang w:val="en-US" w:eastAsia="zh-CN" w:bidi="ar-SA"/>
              </w:rPr>
              <w:t>挂网价</w:t>
            </w:r>
          </w:p>
        </w:tc>
        <w:tc>
          <w:tcPr>
            <w:tcW w:w="1380" w:type="dxa"/>
            <w:shd w:val="clear" w:color="auto" w:fill="auto"/>
            <w:vAlign w:val="top"/>
          </w:tcPr>
          <w:p w14:paraId="4D6569F4">
            <w:pPr>
              <w:numPr>
                <w:ilvl w:val="0"/>
                <w:numId w:val="0"/>
              </w:numPr>
              <w:spacing w:line="480" w:lineRule="auto"/>
              <w:ind w:left="0" w:leftChars="0" w:firstLine="0" w:firstLineChars="0"/>
              <w:jc w:val="center"/>
              <w:rPr>
                <w:rFonts w:hint="default" w:asciiTheme="minorEastAsia" w:hAnsiTheme="minorEastAsia" w:cstheme="minorEastAsia"/>
                <w:kern w:val="2"/>
                <w:sz w:val="20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0"/>
                <w:szCs w:val="22"/>
                <w:vertAlign w:val="baseline"/>
                <w:lang w:val="en-US" w:eastAsia="zh-CN" w:bidi="ar-SA"/>
              </w:rPr>
              <w:t>生产企业</w:t>
            </w:r>
          </w:p>
        </w:tc>
        <w:tc>
          <w:tcPr>
            <w:tcW w:w="1050" w:type="dxa"/>
            <w:shd w:val="clear" w:color="auto" w:fill="auto"/>
            <w:vAlign w:val="top"/>
          </w:tcPr>
          <w:p w14:paraId="279F8551">
            <w:pPr>
              <w:numPr>
                <w:ilvl w:val="0"/>
                <w:numId w:val="0"/>
              </w:numPr>
              <w:spacing w:line="480" w:lineRule="auto"/>
              <w:ind w:left="0" w:leftChars="0" w:firstLine="0" w:firstLineChars="0"/>
              <w:jc w:val="center"/>
              <w:rPr>
                <w:rFonts w:hint="default" w:asciiTheme="minorEastAsia" w:hAnsiTheme="minorEastAsia" w:cstheme="minorEastAsia"/>
                <w:kern w:val="2"/>
                <w:sz w:val="20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0"/>
                <w:szCs w:val="22"/>
                <w:vertAlign w:val="baseline"/>
                <w:lang w:val="en-US" w:eastAsia="zh-CN" w:bidi="ar-SA"/>
              </w:rPr>
              <w:t>配送企业</w:t>
            </w:r>
          </w:p>
        </w:tc>
        <w:tc>
          <w:tcPr>
            <w:tcW w:w="1425" w:type="dxa"/>
            <w:shd w:val="clear" w:color="auto" w:fill="auto"/>
            <w:vAlign w:val="top"/>
          </w:tcPr>
          <w:p w14:paraId="6D3C7ADF">
            <w:pPr>
              <w:numPr>
                <w:ilvl w:val="0"/>
                <w:numId w:val="0"/>
              </w:numPr>
              <w:spacing w:line="480" w:lineRule="auto"/>
              <w:ind w:left="0" w:leftChars="0" w:firstLine="0" w:firstLineChars="0"/>
              <w:jc w:val="center"/>
              <w:rPr>
                <w:rFonts w:hint="default" w:asciiTheme="minorEastAsia" w:hAnsiTheme="minorEastAsia" w:cstheme="minorEastAsia"/>
                <w:kern w:val="2"/>
                <w:sz w:val="20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0"/>
                <w:szCs w:val="22"/>
                <w:vertAlign w:val="baseline"/>
                <w:lang w:val="en-US" w:eastAsia="zh-CN" w:bidi="ar-SA"/>
              </w:rPr>
              <w:t>是否可议价</w:t>
            </w:r>
          </w:p>
        </w:tc>
        <w:tc>
          <w:tcPr>
            <w:tcW w:w="1605" w:type="dxa"/>
          </w:tcPr>
          <w:p w14:paraId="0B9DD73E">
            <w:pPr>
              <w:numPr>
                <w:ilvl w:val="0"/>
                <w:numId w:val="0"/>
              </w:numPr>
              <w:spacing w:line="480" w:lineRule="auto"/>
              <w:ind w:left="0" w:leftChars="0" w:firstLine="0" w:firstLineChars="0"/>
              <w:jc w:val="center"/>
              <w:rPr>
                <w:rFonts w:hint="default" w:asciiTheme="minorEastAsia" w:hAnsiTheme="minorEastAsia" w:cstheme="minorEastAsia"/>
                <w:kern w:val="2"/>
                <w:sz w:val="20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0"/>
                <w:szCs w:val="22"/>
                <w:vertAlign w:val="baseline"/>
                <w:lang w:val="en-US" w:eastAsia="zh-CN" w:bidi="ar-SA"/>
              </w:rPr>
              <w:t>最终议价价格</w:t>
            </w:r>
          </w:p>
        </w:tc>
      </w:tr>
      <w:tr w14:paraId="740FF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</w:tcPr>
          <w:p w14:paraId="53FA5256">
            <w:pPr>
              <w:rPr>
                <w:vertAlign w:val="baseline"/>
              </w:rPr>
            </w:pPr>
          </w:p>
        </w:tc>
        <w:tc>
          <w:tcPr>
            <w:tcW w:w="1035" w:type="dxa"/>
          </w:tcPr>
          <w:p w14:paraId="13018F67">
            <w:pPr>
              <w:rPr>
                <w:vertAlign w:val="baseline"/>
              </w:rPr>
            </w:pPr>
          </w:p>
        </w:tc>
        <w:tc>
          <w:tcPr>
            <w:tcW w:w="2190" w:type="dxa"/>
          </w:tcPr>
          <w:p w14:paraId="3782F374">
            <w:pPr>
              <w:rPr>
                <w:vertAlign w:val="baseline"/>
              </w:rPr>
            </w:pPr>
          </w:p>
        </w:tc>
        <w:tc>
          <w:tcPr>
            <w:tcW w:w="1155" w:type="dxa"/>
          </w:tcPr>
          <w:p w14:paraId="4C04E137">
            <w:pPr>
              <w:rPr>
                <w:vertAlign w:val="baseline"/>
              </w:rPr>
            </w:pPr>
          </w:p>
        </w:tc>
        <w:tc>
          <w:tcPr>
            <w:tcW w:w="1365" w:type="dxa"/>
          </w:tcPr>
          <w:p w14:paraId="3E5F8F7A">
            <w:pPr>
              <w:rPr>
                <w:vertAlign w:val="baseline"/>
              </w:rPr>
            </w:pPr>
          </w:p>
        </w:tc>
        <w:tc>
          <w:tcPr>
            <w:tcW w:w="1110" w:type="dxa"/>
          </w:tcPr>
          <w:p w14:paraId="50AEC603">
            <w:pPr>
              <w:rPr>
                <w:vertAlign w:val="baseline"/>
              </w:rPr>
            </w:pPr>
          </w:p>
        </w:tc>
        <w:tc>
          <w:tcPr>
            <w:tcW w:w="1380" w:type="dxa"/>
          </w:tcPr>
          <w:p w14:paraId="6A4A4349">
            <w:pPr>
              <w:rPr>
                <w:vertAlign w:val="baseline"/>
              </w:rPr>
            </w:pPr>
          </w:p>
        </w:tc>
        <w:tc>
          <w:tcPr>
            <w:tcW w:w="1050" w:type="dxa"/>
          </w:tcPr>
          <w:p w14:paraId="73F8DD44">
            <w:pPr>
              <w:rPr>
                <w:vertAlign w:val="baseline"/>
              </w:rPr>
            </w:pPr>
          </w:p>
        </w:tc>
        <w:tc>
          <w:tcPr>
            <w:tcW w:w="1425" w:type="dxa"/>
          </w:tcPr>
          <w:p w14:paraId="6AB905F2">
            <w:pPr>
              <w:rPr>
                <w:vertAlign w:val="baseline"/>
              </w:rPr>
            </w:pPr>
          </w:p>
        </w:tc>
        <w:tc>
          <w:tcPr>
            <w:tcW w:w="1605" w:type="dxa"/>
          </w:tcPr>
          <w:p w14:paraId="72FFE64C">
            <w:pPr>
              <w:rPr>
                <w:vertAlign w:val="baseline"/>
              </w:rPr>
            </w:pPr>
          </w:p>
        </w:tc>
      </w:tr>
      <w:tr w14:paraId="04601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</w:tcPr>
          <w:p w14:paraId="2EF55B15">
            <w:pPr>
              <w:rPr>
                <w:vertAlign w:val="baseline"/>
              </w:rPr>
            </w:pPr>
          </w:p>
        </w:tc>
        <w:tc>
          <w:tcPr>
            <w:tcW w:w="1035" w:type="dxa"/>
          </w:tcPr>
          <w:p w14:paraId="678E41A2">
            <w:pPr>
              <w:rPr>
                <w:vertAlign w:val="baseline"/>
              </w:rPr>
            </w:pPr>
          </w:p>
        </w:tc>
        <w:tc>
          <w:tcPr>
            <w:tcW w:w="2190" w:type="dxa"/>
          </w:tcPr>
          <w:p w14:paraId="7EB47E03">
            <w:pPr>
              <w:rPr>
                <w:vertAlign w:val="baseline"/>
              </w:rPr>
            </w:pPr>
          </w:p>
        </w:tc>
        <w:tc>
          <w:tcPr>
            <w:tcW w:w="1155" w:type="dxa"/>
          </w:tcPr>
          <w:p w14:paraId="08490FBE">
            <w:pPr>
              <w:rPr>
                <w:vertAlign w:val="baseline"/>
              </w:rPr>
            </w:pPr>
          </w:p>
        </w:tc>
        <w:tc>
          <w:tcPr>
            <w:tcW w:w="1365" w:type="dxa"/>
          </w:tcPr>
          <w:p w14:paraId="19A5E8D7">
            <w:pPr>
              <w:rPr>
                <w:vertAlign w:val="baseline"/>
              </w:rPr>
            </w:pPr>
          </w:p>
        </w:tc>
        <w:tc>
          <w:tcPr>
            <w:tcW w:w="1110" w:type="dxa"/>
          </w:tcPr>
          <w:p w14:paraId="2F93CC3D">
            <w:pPr>
              <w:rPr>
                <w:vertAlign w:val="baseline"/>
              </w:rPr>
            </w:pPr>
          </w:p>
        </w:tc>
        <w:tc>
          <w:tcPr>
            <w:tcW w:w="1380" w:type="dxa"/>
          </w:tcPr>
          <w:p w14:paraId="6945EA41">
            <w:pPr>
              <w:rPr>
                <w:vertAlign w:val="baseline"/>
              </w:rPr>
            </w:pPr>
          </w:p>
        </w:tc>
        <w:tc>
          <w:tcPr>
            <w:tcW w:w="1050" w:type="dxa"/>
          </w:tcPr>
          <w:p w14:paraId="48F2DCB4">
            <w:pPr>
              <w:rPr>
                <w:vertAlign w:val="baseline"/>
              </w:rPr>
            </w:pPr>
          </w:p>
        </w:tc>
        <w:tc>
          <w:tcPr>
            <w:tcW w:w="1425" w:type="dxa"/>
          </w:tcPr>
          <w:p w14:paraId="3C13853F">
            <w:pPr>
              <w:rPr>
                <w:vertAlign w:val="baseline"/>
              </w:rPr>
            </w:pPr>
          </w:p>
        </w:tc>
        <w:tc>
          <w:tcPr>
            <w:tcW w:w="1605" w:type="dxa"/>
          </w:tcPr>
          <w:p w14:paraId="2FB41121">
            <w:pPr>
              <w:rPr>
                <w:vertAlign w:val="baseline"/>
              </w:rPr>
            </w:pPr>
          </w:p>
        </w:tc>
      </w:tr>
      <w:tr w14:paraId="2F0DE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</w:tcPr>
          <w:p w14:paraId="6BFB1296">
            <w:pPr>
              <w:rPr>
                <w:vertAlign w:val="baseline"/>
              </w:rPr>
            </w:pPr>
          </w:p>
        </w:tc>
        <w:tc>
          <w:tcPr>
            <w:tcW w:w="1035" w:type="dxa"/>
          </w:tcPr>
          <w:p w14:paraId="086D4AB8">
            <w:pPr>
              <w:rPr>
                <w:vertAlign w:val="baseline"/>
              </w:rPr>
            </w:pPr>
          </w:p>
        </w:tc>
        <w:tc>
          <w:tcPr>
            <w:tcW w:w="2190" w:type="dxa"/>
          </w:tcPr>
          <w:p w14:paraId="5A1FC7FE">
            <w:pPr>
              <w:rPr>
                <w:vertAlign w:val="baseline"/>
              </w:rPr>
            </w:pPr>
          </w:p>
        </w:tc>
        <w:tc>
          <w:tcPr>
            <w:tcW w:w="1155" w:type="dxa"/>
          </w:tcPr>
          <w:p w14:paraId="4BA9D5DA">
            <w:pPr>
              <w:rPr>
                <w:vertAlign w:val="baseline"/>
              </w:rPr>
            </w:pPr>
          </w:p>
        </w:tc>
        <w:tc>
          <w:tcPr>
            <w:tcW w:w="1365" w:type="dxa"/>
          </w:tcPr>
          <w:p w14:paraId="31661BFE">
            <w:pPr>
              <w:rPr>
                <w:vertAlign w:val="baseline"/>
              </w:rPr>
            </w:pPr>
          </w:p>
        </w:tc>
        <w:tc>
          <w:tcPr>
            <w:tcW w:w="1110" w:type="dxa"/>
          </w:tcPr>
          <w:p w14:paraId="704549C5">
            <w:pPr>
              <w:rPr>
                <w:vertAlign w:val="baseline"/>
              </w:rPr>
            </w:pPr>
          </w:p>
        </w:tc>
        <w:tc>
          <w:tcPr>
            <w:tcW w:w="1380" w:type="dxa"/>
          </w:tcPr>
          <w:p w14:paraId="4B5569C6">
            <w:pPr>
              <w:rPr>
                <w:vertAlign w:val="baseline"/>
              </w:rPr>
            </w:pPr>
          </w:p>
        </w:tc>
        <w:tc>
          <w:tcPr>
            <w:tcW w:w="1050" w:type="dxa"/>
          </w:tcPr>
          <w:p w14:paraId="74F6D3E4">
            <w:pPr>
              <w:rPr>
                <w:vertAlign w:val="baseline"/>
              </w:rPr>
            </w:pPr>
          </w:p>
        </w:tc>
        <w:tc>
          <w:tcPr>
            <w:tcW w:w="1425" w:type="dxa"/>
          </w:tcPr>
          <w:p w14:paraId="3AFFE370">
            <w:pPr>
              <w:rPr>
                <w:vertAlign w:val="baseline"/>
              </w:rPr>
            </w:pPr>
          </w:p>
        </w:tc>
        <w:tc>
          <w:tcPr>
            <w:tcW w:w="1605" w:type="dxa"/>
          </w:tcPr>
          <w:p w14:paraId="67D7002D">
            <w:pPr>
              <w:rPr>
                <w:vertAlign w:val="baseline"/>
              </w:rPr>
            </w:pPr>
          </w:p>
        </w:tc>
      </w:tr>
      <w:tr w14:paraId="7DDA9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</w:tcPr>
          <w:p w14:paraId="61585281">
            <w:pPr>
              <w:rPr>
                <w:vertAlign w:val="baseline"/>
              </w:rPr>
            </w:pPr>
          </w:p>
        </w:tc>
        <w:tc>
          <w:tcPr>
            <w:tcW w:w="1035" w:type="dxa"/>
          </w:tcPr>
          <w:p w14:paraId="730F1A65">
            <w:pPr>
              <w:rPr>
                <w:vertAlign w:val="baseline"/>
              </w:rPr>
            </w:pPr>
          </w:p>
        </w:tc>
        <w:tc>
          <w:tcPr>
            <w:tcW w:w="2190" w:type="dxa"/>
          </w:tcPr>
          <w:p w14:paraId="078EF0C6">
            <w:pPr>
              <w:rPr>
                <w:vertAlign w:val="baseline"/>
              </w:rPr>
            </w:pPr>
          </w:p>
        </w:tc>
        <w:tc>
          <w:tcPr>
            <w:tcW w:w="1155" w:type="dxa"/>
          </w:tcPr>
          <w:p w14:paraId="65597141">
            <w:pPr>
              <w:rPr>
                <w:vertAlign w:val="baseline"/>
              </w:rPr>
            </w:pPr>
          </w:p>
        </w:tc>
        <w:tc>
          <w:tcPr>
            <w:tcW w:w="1365" w:type="dxa"/>
          </w:tcPr>
          <w:p w14:paraId="0261E807">
            <w:pPr>
              <w:rPr>
                <w:vertAlign w:val="baseline"/>
              </w:rPr>
            </w:pPr>
          </w:p>
        </w:tc>
        <w:tc>
          <w:tcPr>
            <w:tcW w:w="1110" w:type="dxa"/>
          </w:tcPr>
          <w:p w14:paraId="4044DC2D">
            <w:pPr>
              <w:rPr>
                <w:vertAlign w:val="baseline"/>
              </w:rPr>
            </w:pPr>
          </w:p>
        </w:tc>
        <w:tc>
          <w:tcPr>
            <w:tcW w:w="1380" w:type="dxa"/>
          </w:tcPr>
          <w:p w14:paraId="36D323CE">
            <w:pPr>
              <w:rPr>
                <w:vertAlign w:val="baseline"/>
              </w:rPr>
            </w:pPr>
          </w:p>
        </w:tc>
        <w:tc>
          <w:tcPr>
            <w:tcW w:w="1050" w:type="dxa"/>
          </w:tcPr>
          <w:p w14:paraId="7DEF5C50">
            <w:pPr>
              <w:rPr>
                <w:vertAlign w:val="baseline"/>
              </w:rPr>
            </w:pPr>
          </w:p>
        </w:tc>
        <w:tc>
          <w:tcPr>
            <w:tcW w:w="1425" w:type="dxa"/>
          </w:tcPr>
          <w:p w14:paraId="4EB8A8D8">
            <w:pPr>
              <w:rPr>
                <w:vertAlign w:val="baseline"/>
              </w:rPr>
            </w:pPr>
          </w:p>
        </w:tc>
        <w:tc>
          <w:tcPr>
            <w:tcW w:w="1605" w:type="dxa"/>
          </w:tcPr>
          <w:p w14:paraId="38F50CB1">
            <w:pPr>
              <w:rPr>
                <w:vertAlign w:val="baseline"/>
              </w:rPr>
            </w:pPr>
          </w:p>
        </w:tc>
      </w:tr>
      <w:tr w14:paraId="135AA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</w:tcPr>
          <w:p w14:paraId="47A3B7AB">
            <w:pPr>
              <w:rPr>
                <w:vertAlign w:val="baseline"/>
              </w:rPr>
            </w:pPr>
          </w:p>
        </w:tc>
        <w:tc>
          <w:tcPr>
            <w:tcW w:w="1035" w:type="dxa"/>
          </w:tcPr>
          <w:p w14:paraId="7465220F">
            <w:pPr>
              <w:rPr>
                <w:vertAlign w:val="baseline"/>
              </w:rPr>
            </w:pPr>
          </w:p>
        </w:tc>
        <w:tc>
          <w:tcPr>
            <w:tcW w:w="2190" w:type="dxa"/>
          </w:tcPr>
          <w:p w14:paraId="40C005E2">
            <w:pPr>
              <w:rPr>
                <w:vertAlign w:val="baseline"/>
              </w:rPr>
            </w:pPr>
          </w:p>
        </w:tc>
        <w:tc>
          <w:tcPr>
            <w:tcW w:w="1155" w:type="dxa"/>
          </w:tcPr>
          <w:p w14:paraId="7CCCACBD">
            <w:pPr>
              <w:rPr>
                <w:vertAlign w:val="baseline"/>
              </w:rPr>
            </w:pPr>
          </w:p>
        </w:tc>
        <w:tc>
          <w:tcPr>
            <w:tcW w:w="1365" w:type="dxa"/>
          </w:tcPr>
          <w:p w14:paraId="25391CB7">
            <w:pPr>
              <w:rPr>
                <w:vertAlign w:val="baseline"/>
              </w:rPr>
            </w:pPr>
          </w:p>
        </w:tc>
        <w:tc>
          <w:tcPr>
            <w:tcW w:w="1110" w:type="dxa"/>
          </w:tcPr>
          <w:p w14:paraId="42E8DE6A">
            <w:pPr>
              <w:rPr>
                <w:vertAlign w:val="baseline"/>
              </w:rPr>
            </w:pPr>
          </w:p>
        </w:tc>
        <w:tc>
          <w:tcPr>
            <w:tcW w:w="1380" w:type="dxa"/>
          </w:tcPr>
          <w:p w14:paraId="7A5311CA">
            <w:pPr>
              <w:rPr>
                <w:vertAlign w:val="baseline"/>
              </w:rPr>
            </w:pPr>
          </w:p>
        </w:tc>
        <w:tc>
          <w:tcPr>
            <w:tcW w:w="1050" w:type="dxa"/>
          </w:tcPr>
          <w:p w14:paraId="03DAFE0A">
            <w:pPr>
              <w:rPr>
                <w:vertAlign w:val="baseline"/>
              </w:rPr>
            </w:pPr>
          </w:p>
        </w:tc>
        <w:tc>
          <w:tcPr>
            <w:tcW w:w="1425" w:type="dxa"/>
          </w:tcPr>
          <w:p w14:paraId="2740D802">
            <w:pPr>
              <w:rPr>
                <w:vertAlign w:val="baseline"/>
              </w:rPr>
            </w:pPr>
          </w:p>
        </w:tc>
        <w:tc>
          <w:tcPr>
            <w:tcW w:w="1605" w:type="dxa"/>
          </w:tcPr>
          <w:p w14:paraId="5080B601">
            <w:pPr>
              <w:rPr>
                <w:vertAlign w:val="baseline"/>
              </w:rPr>
            </w:pPr>
          </w:p>
        </w:tc>
      </w:tr>
      <w:tr w14:paraId="74E6B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</w:tcPr>
          <w:p w14:paraId="10D2BD22">
            <w:pPr>
              <w:rPr>
                <w:vertAlign w:val="baseline"/>
              </w:rPr>
            </w:pPr>
          </w:p>
        </w:tc>
        <w:tc>
          <w:tcPr>
            <w:tcW w:w="1035" w:type="dxa"/>
          </w:tcPr>
          <w:p w14:paraId="134FB87F">
            <w:pPr>
              <w:rPr>
                <w:vertAlign w:val="baseline"/>
              </w:rPr>
            </w:pPr>
          </w:p>
        </w:tc>
        <w:tc>
          <w:tcPr>
            <w:tcW w:w="2190" w:type="dxa"/>
          </w:tcPr>
          <w:p w14:paraId="16381E5D">
            <w:pPr>
              <w:rPr>
                <w:vertAlign w:val="baseline"/>
              </w:rPr>
            </w:pPr>
          </w:p>
        </w:tc>
        <w:tc>
          <w:tcPr>
            <w:tcW w:w="1155" w:type="dxa"/>
          </w:tcPr>
          <w:p w14:paraId="75F18657">
            <w:pPr>
              <w:rPr>
                <w:vertAlign w:val="baseline"/>
              </w:rPr>
            </w:pPr>
          </w:p>
        </w:tc>
        <w:tc>
          <w:tcPr>
            <w:tcW w:w="1365" w:type="dxa"/>
          </w:tcPr>
          <w:p w14:paraId="0B5449CF">
            <w:pPr>
              <w:rPr>
                <w:vertAlign w:val="baseline"/>
              </w:rPr>
            </w:pPr>
          </w:p>
        </w:tc>
        <w:tc>
          <w:tcPr>
            <w:tcW w:w="1110" w:type="dxa"/>
          </w:tcPr>
          <w:p w14:paraId="30EF1F6B">
            <w:pPr>
              <w:rPr>
                <w:vertAlign w:val="baseline"/>
              </w:rPr>
            </w:pPr>
          </w:p>
        </w:tc>
        <w:tc>
          <w:tcPr>
            <w:tcW w:w="1380" w:type="dxa"/>
          </w:tcPr>
          <w:p w14:paraId="71DD5BB4">
            <w:pPr>
              <w:rPr>
                <w:vertAlign w:val="baseline"/>
              </w:rPr>
            </w:pPr>
          </w:p>
        </w:tc>
        <w:tc>
          <w:tcPr>
            <w:tcW w:w="1050" w:type="dxa"/>
          </w:tcPr>
          <w:p w14:paraId="79486975">
            <w:pPr>
              <w:rPr>
                <w:vertAlign w:val="baseline"/>
              </w:rPr>
            </w:pPr>
          </w:p>
        </w:tc>
        <w:tc>
          <w:tcPr>
            <w:tcW w:w="1425" w:type="dxa"/>
          </w:tcPr>
          <w:p w14:paraId="32D4EF4C">
            <w:pPr>
              <w:rPr>
                <w:vertAlign w:val="baseline"/>
              </w:rPr>
            </w:pPr>
          </w:p>
        </w:tc>
        <w:tc>
          <w:tcPr>
            <w:tcW w:w="1605" w:type="dxa"/>
          </w:tcPr>
          <w:p w14:paraId="75B4552B">
            <w:pPr>
              <w:rPr>
                <w:vertAlign w:val="baseline"/>
              </w:rPr>
            </w:pPr>
          </w:p>
        </w:tc>
      </w:tr>
      <w:tr w14:paraId="5FA42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</w:tcPr>
          <w:p w14:paraId="66A2715A">
            <w:pPr>
              <w:rPr>
                <w:vertAlign w:val="baseline"/>
              </w:rPr>
            </w:pPr>
          </w:p>
        </w:tc>
        <w:tc>
          <w:tcPr>
            <w:tcW w:w="1035" w:type="dxa"/>
          </w:tcPr>
          <w:p w14:paraId="11D842F6">
            <w:pPr>
              <w:rPr>
                <w:vertAlign w:val="baseline"/>
              </w:rPr>
            </w:pPr>
          </w:p>
        </w:tc>
        <w:tc>
          <w:tcPr>
            <w:tcW w:w="2190" w:type="dxa"/>
          </w:tcPr>
          <w:p w14:paraId="7A9EF78F">
            <w:pPr>
              <w:rPr>
                <w:vertAlign w:val="baseline"/>
              </w:rPr>
            </w:pPr>
          </w:p>
        </w:tc>
        <w:tc>
          <w:tcPr>
            <w:tcW w:w="1155" w:type="dxa"/>
          </w:tcPr>
          <w:p w14:paraId="78F8E3DA">
            <w:pPr>
              <w:rPr>
                <w:vertAlign w:val="baseline"/>
              </w:rPr>
            </w:pPr>
          </w:p>
        </w:tc>
        <w:tc>
          <w:tcPr>
            <w:tcW w:w="1365" w:type="dxa"/>
          </w:tcPr>
          <w:p w14:paraId="46313744">
            <w:pPr>
              <w:rPr>
                <w:vertAlign w:val="baseline"/>
              </w:rPr>
            </w:pPr>
          </w:p>
        </w:tc>
        <w:tc>
          <w:tcPr>
            <w:tcW w:w="1110" w:type="dxa"/>
          </w:tcPr>
          <w:p w14:paraId="1025C42A">
            <w:pPr>
              <w:rPr>
                <w:vertAlign w:val="baseline"/>
              </w:rPr>
            </w:pPr>
          </w:p>
        </w:tc>
        <w:tc>
          <w:tcPr>
            <w:tcW w:w="1380" w:type="dxa"/>
          </w:tcPr>
          <w:p w14:paraId="4D2E5F73">
            <w:pPr>
              <w:rPr>
                <w:vertAlign w:val="baseline"/>
              </w:rPr>
            </w:pPr>
          </w:p>
        </w:tc>
        <w:tc>
          <w:tcPr>
            <w:tcW w:w="1050" w:type="dxa"/>
          </w:tcPr>
          <w:p w14:paraId="06B1D53B">
            <w:pPr>
              <w:rPr>
                <w:vertAlign w:val="baseline"/>
              </w:rPr>
            </w:pPr>
          </w:p>
        </w:tc>
        <w:tc>
          <w:tcPr>
            <w:tcW w:w="1425" w:type="dxa"/>
          </w:tcPr>
          <w:p w14:paraId="23B777B8">
            <w:pPr>
              <w:rPr>
                <w:vertAlign w:val="baseline"/>
              </w:rPr>
            </w:pPr>
          </w:p>
        </w:tc>
        <w:tc>
          <w:tcPr>
            <w:tcW w:w="1605" w:type="dxa"/>
          </w:tcPr>
          <w:p w14:paraId="01F67404">
            <w:pPr>
              <w:rPr>
                <w:vertAlign w:val="baseline"/>
              </w:rPr>
            </w:pPr>
          </w:p>
        </w:tc>
      </w:tr>
      <w:tr w14:paraId="5B917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</w:tcPr>
          <w:p w14:paraId="0B9C0EE6">
            <w:pPr>
              <w:rPr>
                <w:vertAlign w:val="baseline"/>
              </w:rPr>
            </w:pPr>
          </w:p>
        </w:tc>
        <w:tc>
          <w:tcPr>
            <w:tcW w:w="1035" w:type="dxa"/>
          </w:tcPr>
          <w:p w14:paraId="2D06BAAA">
            <w:pPr>
              <w:rPr>
                <w:vertAlign w:val="baseline"/>
              </w:rPr>
            </w:pPr>
          </w:p>
        </w:tc>
        <w:tc>
          <w:tcPr>
            <w:tcW w:w="2190" w:type="dxa"/>
          </w:tcPr>
          <w:p w14:paraId="71A9429A">
            <w:pPr>
              <w:rPr>
                <w:vertAlign w:val="baseline"/>
              </w:rPr>
            </w:pPr>
          </w:p>
        </w:tc>
        <w:tc>
          <w:tcPr>
            <w:tcW w:w="1155" w:type="dxa"/>
          </w:tcPr>
          <w:p w14:paraId="035E41F2">
            <w:pPr>
              <w:rPr>
                <w:vertAlign w:val="baseline"/>
              </w:rPr>
            </w:pPr>
          </w:p>
        </w:tc>
        <w:tc>
          <w:tcPr>
            <w:tcW w:w="1365" w:type="dxa"/>
          </w:tcPr>
          <w:p w14:paraId="17380477">
            <w:pPr>
              <w:rPr>
                <w:vertAlign w:val="baseline"/>
              </w:rPr>
            </w:pPr>
          </w:p>
        </w:tc>
        <w:tc>
          <w:tcPr>
            <w:tcW w:w="1110" w:type="dxa"/>
          </w:tcPr>
          <w:p w14:paraId="51EDE22F">
            <w:pPr>
              <w:rPr>
                <w:vertAlign w:val="baseline"/>
              </w:rPr>
            </w:pPr>
          </w:p>
        </w:tc>
        <w:tc>
          <w:tcPr>
            <w:tcW w:w="1380" w:type="dxa"/>
          </w:tcPr>
          <w:p w14:paraId="39CC64B5">
            <w:pPr>
              <w:rPr>
                <w:vertAlign w:val="baseline"/>
              </w:rPr>
            </w:pPr>
          </w:p>
        </w:tc>
        <w:tc>
          <w:tcPr>
            <w:tcW w:w="1050" w:type="dxa"/>
          </w:tcPr>
          <w:p w14:paraId="55330A1D">
            <w:pPr>
              <w:rPr>
                <w:vertAlign w:val="baseline"/>
              </w:rPr>
            </w:pPr>
          </w:p>
        </w:tc>
        <w:tc>
          <w:tcPr>
            <w:tcW w:w="1425" w:type="dxa"/>
          </w:tcPr>
          <w:p w14:paraId="7D04C597">
            <w:pPr>
              <w:rPr>
                <w:vertAlign w:val="baseline"/>
              </w:rPr>
            </w:pPr>
          </w:p>
        </w:tc>
        <w:tc>
          <w:tcPr>
            <w:tcW w:w="1605" w:type="dxa"/>
          </w:tcPr>
          <w:p w14:paraId="5D25894A">
            <w:pPr>
              <w:rPr>
                <w:vertAlign w:val="baseline"/>
              </w:rPr>
            </w:pPr>
          </w:p>
        </w:tc>
      </w:tr>
      <w:tr w14:paraId="52AA1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</w:tcPr>
          <w:p w14:paraId="3577BD48">
            <w:pPr>
              <w:rPr>
                <w:vertAlign w:val="baseline"/>
              </w:rPr>
            </w:pPr>
          </w:p>
        </w:tc>
        <w:tc>
          <w:tcPr>
            <w:tcW w:w="1035" w:type="dxa"/>
          </w:tcPr>
          <w:p w14:paraId="3A1E22DF">
            <w:pPr>
              <w:rPr>
                <w:vertAlign w:val="baseline"/>
              </w:rPr>
            </w:pPr>
          </w:p>
        </w:tc>
        <w:tc>
          <w:tcPr>
            <w:tcW w:w="2190" w:type="dxa"/>
          </w:tcPr>
          <w:p w14:paraId="63B835A4">
            <w:pPr>
              <w:rPr>
                <w:vertAlign w:val="baseline"/>
              </w:rPr>
            </w:pPr>
          </w:p>
        </w:tc>
        <w:tc>
          <w:tcPr>
            <w:tcW w:w="1155" w:type="dxa"/>
          </w:tcPr>
          <w:p w14:paraId="02C29707">
            <w:pPr>
              <w:rPr>
                <w:vertAlign w:val="baseline"/>
              </w:rPr>
            </w:pPr>
          </w:p>
        </w:tc>
        <w:tc>
          <w:tcPr>
            <w:tcW w:w="1365" w:type="dxa"/>
          </w:tcPr>
          <w:p w14:paraId="3CFB5BA3">
            <w:pPr>
              <w:rPr>
                <w:vertAlign w:val="baseline"/>
              </w:rPr>
            </w:pPr>
          </w:p>
        </w:tc>
        <w:tc>
          <w:tcPr>
            <w:tcW w:w="1110" w:type="dxa"/>
          </w:tcPr>
          <w:p w14:paraId="5439BAE8">
            <w:pPr>
              <w:rPr>
                <w:vertAlign w:val="baseline"/>
              </w:rPr>
            </w:pPr>
          </w:p>
        </w:tc>
        <w:tc>
          <w:tcPr>
            <w:tcW w:w="1380" w:type="dxa"/>
          </w:tcPr>
          <w:p w14:paraId="748584A2">
            <w:pPr>
              <w:rPr>
                <w:vertAlign w:val="baseline"/>
              </w:rPr>
            </w:pPr>
          </w:p>
        </w:tc>
        <w:tc>
          <w:tcPr>
            <w:tcW w:w="1050" w:type="dxa"/>
          </w:tcPr>
          <w:p w14:paraId="29C302D5">
            <w:pPr>
              <w:rPr>
                <w:vertAlign w:val="baseline"/>
              </w:rPr>
            </w:pPr>
          </w:p>
        </w:tc>
        <w:tc>
          <w:tcPr>
            <w:tcW w:w="1425" w:type="dxa"/>
          </w:tcPr>
          <w:p w14:paraId="249F43CB">
            <w:pPr>
              <w:rPr>
                <w:vertAlign w:val="baseline"/>
              </w:rPr>
            </w:pPr>
          </w:p>
        </w:tc>
        <w:tc>
          <w:tcPr>
            <w:tcW w:w="1605" w:type="dxa"/>
          </w:tcPr>
          <w:p w14:paraId="113CE57F">
            <w:pPr>
              <w:rPr>
                <w:vertAlign w:val="baseline"/>
              </w:rPr>
            </w:pPr>
          </w:p>
        </w:tc>
      </w:tr>
      <w:tr w14:paraId="33BEE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</w:tcPr>
          <w:p w14:paraId="38A725CD">
            <w:pPr>
              <w:rPr>
                <w:vertAlign w:val="baseline"/>
              </w:rPr>
            </w:pPr>
          </w:p>
        </w:tc>
        <w:tc>
          <w:tcPr>
            <w:tcW w:w="1035" w:type="dxa"/>
          </w:tcPr>
          <w:p w14:paraId="3A53405F">
            <w:pPr>
              <w:rPr>
                <w:vertAlign w:val="baseline"/>
              </w:rPr>
            </w:pPr>
          </w:p>
        </w:tc>
        <w:tc>
          <w:tcPr>
            <w:tcW w:w="2190" w:type="dxa"/>
          </w:tcPr>
          <w:p w14:paraId="3E4B2247">
            <w:pPr>
              <w:rPr>
                <w:vertAlign w:val="baseline"/>
              </w:rPr>
            </w:pPr>
          </w:p>
        </w:tc>
        <w:tc>
          <w:tcPr>
            <w:tcW w:w="1155" w:type="dxa"/>
          </w:tcPr>
          <w:p w14:paraId="39907B5A">
            <w:pPr>
              <w:rPr>
                <w:vertAlign w:val="baseline"/>
              </w:rPr>
            </w:pPr>
          </w:p>
        </w:tc>
        <w:tc>
          <w:tcPr>
            <w:tcW w:w="1365" w:type="dxa"/>
          </w:tcPr>
          <w:p w14:paraId="127E8DCA">
            <w:pPr>
              <w:rPr>
                <w:vertAlign w:val="baseline"/>
              </w:rPr>
            </w:pPr>
          </w:p>
        </w:tc>
        <w:tc>
          <w:tcPr>
            <w:tcW w:w="1110" w:type="dxa"/>
          </w:tcPr>
          <w:p w14:paraId="62B71C9D">
            <w:pPr>
              <w:rPr>
                <w:vertAlign w:val="baseline"/>
              </w:rPr>
            </w:pPr>
          </w:p>
        </w:tc>
        <w:tc>
          <w:tcPr>
            <w:tcW w:w="1380" w:type="dxa"/>
          </w:tcPr>
          <w:p w14:paraId="1D1CC57D">
            <w:pPr>
              <w:rPr>
                <w:vertAlign w:val="baseline"/>
              </w:rPr>
            </w:pPr>
          </w:p>
        </w:tc>
        <w:tc>
          <w:tcPr>
            <w:tcW w:w="1050" w:type="dxa"/>
          </w:tcPr>
          <w:p w14:paraId="2F02F402">
            <w:pPr>
              <w:rPr>
                <w:vertAlign w:val="baseline"/>
              </w:rPr>
            </w:pPr>
          </w:p>
        </w:tc>
        <w:tc>
          <w:tcPr>
            <w:tcW w:w="1425" w:type="dxa"/>
          </w:tcPr>
          <w:p w14:paraId="1316EBAB">
            <w:pPr>
              <w:rPr>
                <w:vertAlign w:val="baseline"/>
              </w:rPr>
            </w:pPr>
          </w:p>
        </w:tc>
        <w:tc>
          <w:tcPr>
            <w:tcW w:w="1605" w:type="dxa"/>
          </w:tcPr>
          <w:p w14:paraId="768A5728">
            <w:pPr>
              <w:rPr>
                <w:vertAlign w:val="baseline"/>
              </w:rPr>
            </w:pPr>
          </w:p>
        </w:tc>
      </w:tr>
      <w:tr w14:paraId="27411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</w:tcPr>
          <w:p w14:paraId="0A3B61D3">
            <w:pPr>
              <w:rPr>
                <w:vertAlign w:val="baseline"/>
              </w:rPr>
            </w:pPr>
          </w:p>
        </w:tc>
        <w:tc>
          <w:tcPr>
            <w:tcW w:w="1035" w:type="dxa"/>
          </w:tcPr>
          <w:p w14:paraId="23157292">
            <w:pPr>
              <w:rPr>
                <w:vertAlign w:val="baseline"/>
              </w:rPr>
            </w:pPr>
          </w:p>
        </w:tc>
        <w:tc>
          <w:tcPr>
            <w:tcW w:w="2190" w:type="dxa"/>
          </w:tcPr>
          <w:p w14:paraId="0C8C8EA7">
            <w:pPr>
              <w:rPr>
                <w:vertAlign w:val="baseline"/>
              </w:rPr>
            </w:pPr>
          </w:p>
        </w:tc>
        <w:tc>
          <w:tcPr>
            <w:tcW w:w="1155" w:type="dxa"/>
          </w:tcPr>
          <w:p w14:paraId="61EF3BC9">
            <w:pPr>
              <w:rPr>
                <w:vertAlign w:val="baseline"/>
              </w:rPr>
            </w:pPr>
          </w:p>
        </w:tc>
        <w:tc>
          <w:tcPr>
            <w:tcW w:w="1365" w:type="dxa"/>
          </w:tcPr>
          <w:p w14:paraId="6D30A82B">
            <w:pPr>
              <w:rPr>
                <w:vertAlign w:val="baseline"/>
              </w:rPr>
            </w:pPr>
          </w:p>
        </w:tc>
        <w:tc>
          <w:tcPr>
            <w:tcW w:w="1110" w:type="dxa"/>
          </w:tcPr>
          <w:p w14:paraId="476C4198">
            <w:pPr>
              <w:rPr>
                <w:vertAlign w:val="baseline"/>
              </w:rPr>
            </w:pPr>
          </w:p>
        </w:tc>
        <w:tc>
          <w:tcPr>
            <w:tcW w:w="1380" w:type="dxa"/>
          </w:tcPr>
          <w:p w14:paraId="14BEED23">
            <w:pPr>
              <w:rPr>
                <w:vertAlign w:val="baseline"/>
              </w:rPr>
            </w:pPr>
          </w:p>
        </w:tc>
        <w:tc>
          <w:tcPr>
            <w:tcW w:w="1050" w:type="dxa"/>
          </w:tcPr>
          <w:p w14:paraId="3676BB69">
            <w:pPr>
              <w:rPr>
                <w:vertAlign w:val="baseline"/>
              </w:rPr>
            </w:pPr>
          </w:p>
        </w:tc>
        <w:tc>
          <w:tcPr>
            <w:tcW w:w="1425" w:type="dxa"/>
          </w:tcPr>
          <w:p w14:paraId="52C1C1BB">
            <w:pPr>
              <w:rPr>
                <w:vertAlign w:val="baseline"/>
              </w:rPr>
            </w:pPr>
          </w:p>
        </w:tc>
        <w:tc>
          <w:tcPr>
            <w:tcW w:w="1605" w:type="dxa"/>
          </w:tcPr>
          <w:p w14:paraId="4DBC39BE">
            <w:pPr>
              <w:rPr>
                <w:vertAlign w:val="baseline"/>
              </w:rPr>
            </w:pPr>
          </w:p>
        </w:tc>
      </w:tr>
      <w:tr w14:paraId="4826D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</w:tcPr>
          <w:p w14:paraId="11816133">
            <w:pPr>
              <w:rPr>
                <w:vertAlign w:val="baseline"/>
              </w:rPr>
            </w:pPr>
          </w:p>
        </w:tc>
        <w:tc>
          <w:tcPr>
            <w:tcW w:w="1035" w:type="dxa"/>
          </w:tcPr>
          <w:p w14:paraId="6C234AD1">
            <w:pPr>
              <w:rPr>
                <w:vertAlign w:val="baseline"/>
              </w:rPr>
            </w:pPr>
          </w:p>
        </w:tc>
        <w:tc>
          <w:tcPr>
            <w:tcW w:w="2190" w:type="dxa"/>
          </w:tcPr>
          <w:p w14:paraId="264B62E4">
            <w:pPr>
              <w:rPr>
                <w:vertAlign w:val="baseline"/>
              </w:rPr>
            </w:pPr>
          </w:p>
        </w:tc>
        <w:tc>
          <w:tcPr>
            <w:tcW w:w="1155" w:type="dxa"/>
          </w:tcPr>
          <w:p w14:paraId="6BF1FD31">
            <w:pPr>
              <w:rPr>
                <w:vertAlign w:val="baseline"/>
              </w:rPr>
            </w:pPr>
          </w:p>
        </w:tc>
        <w:tc>
          <w:tcPr>
            <w:tcW w:w="1365" w:type="dxa"/>
          </w:tcPr>
          <w:p w14:paraId="631D8D13">
            <w:pPr>
              <w:rPr>
                <w:vertAlign w:val="baseline"/>
              </w:rPr>
            </w:pPr>
          </w:p>
        </w:tc>
        <w:tc>
          <w:tcPr>
            <w:tcW w:w="1110" w:type="dxa"/>
          </w:tcPr>
          <w:p w14:paraId="0353D66D">
            <w:pPr>
              <w:rPr>
                <w:vertAlign w:val="baseline"/>
              </w:rPr>
            </w:pPr>
          </w:p>
        </w:tc>
        <w:tc>
          <w:tcPr>
            <w:tcW w:w="1380" w:type="dxa"/>
          </w:tcPr>
          <w:p w14:paraId="5BBD1117">
            <w:pPr>
              <w:rPr>
                <w:vertAlign w:val="baseline"/>
              </w:rPr>
            </w:pPr>
          </w:p>
        </w:tc>
        <w:tc>
          <w:tcPr>
            <w:tcW w:w="1050" w:type="dxa"/>
          </w:tcPr>
          <w:p w14:paraId="6717EBF1">
            <w:pPr>
              <w:rPr>
                <w:vertAlign w:val="baseline"/>
              </w:rPr>
            </w:pPr>
          </w:p>
        </w:tc>
        <w:tc>
          <w:tcPr>
            <w:tcW w:w="1425" w:type="dxa"/>
          </w:tcPr>
          <w:p w14:paraId="5E5CA1B4">
            <w:pPr>
              <w:rPr>
                <w:vertAlign w:val="baseline"/>
              </w:rPr>
            </w:pPr>
          </w:p>
        </w:tc>
        <w:tc>
          <w:tcPr>
            <w:tcW w:w="1605" w:type="dxa"/>
          </w:tcPr>
          <w:p w14:paraId="155C31AC">
            <w:pPr>
              <w:rPr>
                <w:vertAlign w:val="baseline"/>
              </w:rPr>
            </w:pPr>
          </w:p>
        </w:tc>
      </w:tr>
      <w:tr w14:paraId="2640A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</w:tcPr>
          <w:p w14:paraId="4C18F78B">
            <w:pPr>
              <w:rPr>
                <w:vertAlign w:val="baseline"/>
              </w:rPr>
            </w:pPr>
          </w:p>
        </w:tc>
        <w:tc>
          <w:tcPr>
            <w:tcW w:w="1035" w:type="dxa"/>
          </w:tcPr>
          <w:p w14:paraId="6BE21986">
            <w:pPr>
              <w:rPr>
                <w:vertAlign w:val="baseline"/>
              </w:rPr>
            </w:pPr>
          </w:p>
        </w:tc>
        <w:tc>
          <w:tcPr>
            <w:tcW w:w="2190" w:type="dxa"/>
          </w:tcPr>
          <w:p w14:paraId="095CC099">
            <w:pPr>
              <w:rPr>
                <w:vertAlign w:val="baseline"/>
              </w:rPr>
            </w:pPr>
          </w:p>
        </w:tc>
        <w:tc>
          <w:tcPr>
            <w:tcW w:w="1155" w:type="dxa"/>
          </w:tcPr>
          <w:p w14:paraId="07F8F99F">
            <w:pPr>
              <w:rPr>
                <w:vertAlign w:val="baseline"/>
              </w:rPr>
            </w:pPr>
          </w:p>
        </w:tc>
        <w:tc>
          <w:tcPr>
            <w:tcW w:w="1365" w:type="dxa"/>
          </w:tcPr>
          <w:p w14:paraId="0C7D3B2F">
            <w:pPr>
              <w:rPr>
                <w:vertAlign w:val="baseline"/>
              </w:rPr>
            </w:pPr>
          </w:p>
        </w:tc>
        <w:tc>
          <w:tcPr>
            <w:tcW w:w="1110" w:type="dxa"/>
          </w:tcPr>
          <w:p w14:paraId="7D19A4B9">
            <w:pPr>
              <w:rPr>
                <w:vertAlign w:val="baseline"/>
              </w:rPr>
            </w:pPr>
          </w:p>
        </w:tc>
        <w:tc>
          <w:tcPr>
            <w:tcW w:w="1380" w:type="dxa"/>
          </w:tcPr>
          <w:p w14:paraId="54D235AD">
            <w:pPr>
              <w:rPr>
                <w:vertAlign w:val="baseline"/>
              </w:rPr>
            </w:pPr>
          </w:p>
        </w:tc>
        <w:tc>
          <w:tcPr>
            <w:tcW w:w="1050" w:type="dxa"/>
          </w:tcPr>
          <w:p w14:paraId="76076176">
            <w:pPr>
              <w:rPr>
                <w:vertAlign w:val="baseline"/>
              </w:rPr>
            </w:pPr>
          </w:p>
        </w:tc>
        <w:tc>
          <w:tcPr>
            <w:tcW w:w="1425" w:type="dxa"/>
          </w:tcPr>
          <w:p w14:paraId="18373A06">
            <w:pPr>
              <w:rPr>
                <w:vertAlign w:val="baseline"/>
              </w:rPr>
            </w:pPr>
          </w:p>
        </w:tc>
        <w:tc>
          <w:tcPr>
            <w:tcW w:w="1605" w:type="dxa"/>
          </w:tcPr>
          <w:p w14:paraId="2D02034E">
            <w:pPr>
              <w:rPr>
                <w:vertAlign w:val="baseline"/>
              </w:rPr>
            </w:pPr>
          </w:p>
        </w:tc>
      </w:tr>
      <w:tr w14:paraId="5987C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</w:tcPr>
          <w:p w14:paraId="33C4E4F6">
            <w:pPr>
              <w:rPr>
                <w:vertAlign w:val="baseline"/>
              </w:rPr>
            </w:pPr>
          </w:p>
        </w:tc>
        <w:tc>
          <w:tcPr>
            <w:tcW w:w="1035" w:type="dxa"/>
          </w:tcPr>
          <w:p w14:paraId="064CF2C1">
            <w:pPr>
              <w:rPr>
                <w:vertAlign w:val="baseline"/>
              </w:rPr>
            </w:pPr>
          </w:p>
        </w:tc>
        <w:tc>
          <w:tcPr>
            <w:tcW w:w="2190" w:type="dxa"/>
          </w:tcPr>
          <w:p w14:paraId="50884CA3">
            <w:pPr>
              <w:rPr>
                <w:vertAlign w:val="baseline"/>
              </w:rPr>
            </w:pPr>
            <w:bookmarkStart w:id="0" w:name="_GoBack"/>
            <w:bookmarkEnd w:id="0"/>
          </w:p>
        </w:tc>
        <w:tc>
          <w:tcPr>
            <w:tcW w:w="1155" w:type="dxa"/>
          </w:tcPr>
          <w:p w14:paraId="2CD9DCCA">
            <w:pPr>
              <w:rPr>
                <w:vertAlign w:val="baseline"/>
              </w:rPr>
            </w:pPr>
          </w:p>
        </w:tc>
        <w:tc>
          <w:tcPr>
            <w:tcW w:w="1365" w:type="dxa"/>
          </w:tcPr>
          <w:p w14:paraId="05328062">
            <w:pPr>
              <w:rPr>
                <w:vertAlign w:val="baseline"/>
              </w:rPr>
            </w:pPr>
          </w:p>
        </w:tc>
        <w:tc>
          <w:tcPr>
            <w:tcW w:w="1110" w:type="dxa"/>
          </w:tcPr>
          <w:p w14:paraId="14830018">
            <w:pPr>
              <w:rPr>
                <w:vertAlign w:val="baseline"/>
              </w:rPr>
            </w:pPr>
          </w:p>
        </w:tc>
        <w:tc>
          <w:tcPr>
            <w:tcW w:w="1380" w:type="dxa"/>
          </w:tcPr>
          <w:p w14:paraId="4D718932">
            <w:pPr>
              <w:rPr>
                <w:vertAlign w:val="baseline"/>
              </w:rPr>
            </w:pPr>
          </w:p>
        </w:tc>
        <w:tc>
          <w:tcPr>
            <w:tcW w:w="1050" w:type="dxa"/>
          </w:tcPr>
          <w:p w14:paraId="4E8354FC">
            <w:pPr>
              <w:rPr>
                <w:vertAlign w:val="baseline"/>
              </w:rPr>
            </w:pPr>
          </w:p>
        </w:tc>
        <w:tc>
          <w:tcPr>
            <w:tcW w:w="1425" w:type="dxa"/>
          </w:tcPr>
          <w:p w14:paraId="73AB5D22">
            <w:pPr>
              <w:rPr>
                <w:vertAlign w:val="baseline"/>
              </w:rPr>
            </w:pPr>
          </w:p>
        </w:tc>
        <w:tc>
          <w:tcPr>
            <w:tcW w:w="1605" w:type="dxa"/>
          </w:tcPr>
          <w:p w14:paraId="0375DADE">
            <w:pPr>
              <w:rPr>
                <w:vertAlign w:val="baseline"/>
              </w:rPr>
            </w:pPr>
          </w:p>
        </w:tc>
      </w:tr>
    </w:tbl>
    <w:p w14:paraId="75A1F2FF">
      <w:pPr>
        <w:rPr>
          <w:rFonts w:hint="default" w:eastAsiaTheme="minor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备注：挂网价报最小单位价格。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201D62"/>
    <w:rsid w:val="4161608F"/>
    <w:rsid w:val="5B093FD9"/>
    <w:rsid w:val="63144DBA"/>
    <w:rsid w:val="6FBC771B"/>
    <w:rsid w:val="776D3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</Words>
  <Characters>71</Characters>
  <Lines>0</Lines>
  <Paragraphs>0</Paragraphs>
  <TotalTime>9</TotalTime>
  <ScaleCrop>false</ScaleCrop>
  <LinksUpToDate>false</LinksUpToDate>
  <CharactersWithSpaces>71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2026-04-09T02:58:00Z</dcterms:created>
  <dc:creator>林</dc:creator>
  <cp:lastModifiedBy>李思琦</cp:lastModifiedBy>
  <dcterms:modified xsi:type="dcterms:W3CDTF">2026-05-12T03:36:02Z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eyJoZGlkIjoiYWQ3MDJkNDJlYmJjZDRmZjg0MDczYTJmYmRkMzhmNGMiLCJ1c2VySWQiOiIzMDA0OTAxMTAifQ==</vt:lpwstr>
  </property>
  <property fmtid="{D5CDD505-2E9C-101B-9397-08002B2CF9AE}" pid="4" name="ICV">
    <vt:lpwstr>CF65EC1032714447AFB022D6A0F5B955_12</vt:lpwstr>
  </property>
</Properties>
</file>