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揭阳市侨务局2021年度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政府信息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color w:val="C00000"/>
          <w:sz w:val="30"/>
          <w:szCs w:val="30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本年报是根据《中华人民共和国政府信息公开条例》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(</w:t>
      </w:r>
      <w:r>
        <w:rPr>
          <w:rFonts w:hint="eastAsia" w:ascii="仿宋_GB2312" w:hAnsi="宋体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以下简称《条例》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)</w:t>
      </w:r>
      <w:r>
        <w:rPr>
          <w:rFonts w:hint="eastAsia" w:ascii="仿宋_GB2312" w:hAnsi="宋体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和揭阳市政府信息公开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要求，由揭阳市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侨务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局编制的20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年度政府信息公开工作年度报告。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2021年，揭阳市侨务局按照</w:t>
      </w:r>
      <w:r>
        <w:rPr>
          <w:rFonts w:hint="eastAsia" w:ascii="仿宋_GB2312" w:hAnsi="宋体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《条例》要求，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编制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并公开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年度政府信息公开工作年度报告。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依申请公开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2021年，揭阳市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侨务局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没有收到政府信息公开申请。没有接到有关政府信息公开方面的复议、诉讼和申诉举报等情况。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政府信息管理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我局高度重视政府信息公开工作，按要求公开规范性文件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严格做好公开前保密审查工作。按照“谁公开、谁审查”、“先审查后公开”的原则，明确信息保密审核的程序和责任，对拟公开的政府信息进行保密审查，本年度无泄密事件发生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政府信息公开平台建设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认真落实上级要求，梳理规范政府信息公开目录，方便群众及时了解工作动态。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严格落实信息发布审核要求，进一步完善政府信息公开工作相关管理制度，加强政府信息规范化管理。严格落实保密审查制度，加强主动公开，方便群众查询获取。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宋体" w:hAnsi="宋体" w:eastAsia="黑体" w:cs="宋体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二、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textAlignment w:val="auto"/>
        <w:rPr>
          <w:rFonts w:hint="eastAsia"/>
          <w:color w:val="auto"/>
          <w:sz w:val="28"/>
          <w:szCs w:val="36"/>
          <w:lang w:eastAsia="zh-CN"/>
        </w:rPr>
      </w:pPr>
      <w:r>
        <w:rPr>
          <w:rFonts w:hint="eastAsia"/>
          <w:color w:val="auto"/>
          <w:sz w:val="28"/>
          <w:szCs w:val="36"/>
          <w:lang w:eastAsia="zh-CN"/>
        </w:rPr>
        <w:t>2021年，揭阳市侨务局在政府信息公开工作中存在一些不足，主要表现在：政务公开能力建设需再加强；主动公开内容有待更全面、具体。接下来，揭阳市侨务局将按照“应公开尽公开”的原则，进一步规范、细化政府信息公开工作，及时高效主动公开本部门政府信息，方便公众及时知晓和有效获取公开的政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textAlignment w:val="auto"/>
        <w:rPr>
          <w:rFonts w:hint="eastAsia" w:eastAsiaTheme="minorEastAsia"/>
          <w:color w:val="auto"/>
          <w:sz w:val="28"/>
          <w:szCs w:val="36"/>
          <w:lang w:eastAsia="zh-CN"/>
        </w:rPr>
      </w:pPr>
      <w:r>
        <w:rPr>
          <w:rFonts w:hint="eastAsia"/>
          <w:color w:val="auto"/>
          <w:sz w:val="28"/>
          <w:szCs w:val="36"/>
          <w:lang w:eastAsia="zh-CN"/>
        </w:rPr>
        <w:t>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4922"/>
    <w:rsid w:val="0CD22DF1"/>
    <w:rsid w:val="27F074DA"/>
    <w:rsid w:val="32E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中共揭阳市委统战部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2022-01-17T08:42:00Z</dcterms:created>
  <dc:creator>HX</dc:creator>
  <cp:lastModifiedBy>HX</cp:lastModifiedBy>
  <cp:lastPrinted>2022-01-29T02:44:36Z</cp:lastPrinted>
  <dcterms:modified xsi:type="dcterms:W3CDTF">2022-01-29T02:57:04Z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